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B837" w14:textId="77777777" w:rsidR="00E916E9" w:rsidRPr="00E916E9" w:rsidRDefault="00E916E9" w:rsidP="00E916E9">
      <w:r w:rsidRPr="00E916E9">
        <w:rPr>
          <w:b/>
          <w:bCs/>
          <w:u w:val="single"/>
        </w:rPr>
        <w:t>QUALIFICATION OF THE BIDDER</w:t>
      </w:r>
    </w:p>
    <w:p w14:paraId="719601CD" w14:textId="77777777" w:rsidR="00E916E9" w:rsidRPr="00E916E9" w:rsidRDefault="00E916E9" w:rsidP="00E916E9">
      <w:r w:rsidRPr="00E916E9">
        <w:rPr>
          <w:b/>
          <w:bCs/>
        </w:rPr>
        <w:t> 1. General</w:t>
      </w:r>
    </w:p>
    <w:p w14:paraId="22CFFDED" w14:textId="77777777" w:rsidR="00E916E9" w:rsidRPr="00E916E9" w:rsidRDefault="00E916E9" w:rsidP="00E916E9">
      <w:r w:rsidRPr="00E916E9">
        <w:t>1.1. Qualification of bidder will be based on meeting the minimum pass/fail criteria specified below regarding the Bidder’s Technical Experience and Financial Position as demonstrated by the Bidder’s responses in the corresponding Bid Schedules. The bidder shall also be required to furnish the information specified in bidding documents along with their Bid.</w:t>
      </w:r>
    </w:p>
    <w:p w14:paraId="204D28AB" w14:textId="77777777" w:rsidR="00E916E9" w:rsidRPr="00E916E9" w:rsidRDefault="00E916E9" w:rsidP="00E916E9">
      <w:r w:rsidRPr="00E916E9">
        <w:t> </w:t>
      </w:r>
    </w:p>
    <w:p w14:paraId="4B1DEB1B" w14:textId="77777777" w:rsidR="00E916E9" w:rsidRPr="00E916E9" w:rsidRDefault="00E916E9" w:rsidP="00E916E9">
      <w:r w:rsidRPr="00E916E9">
        <w:t>1.2. Notwithstanding anything stated hereinabove, the owner reserves the right to assess the capacity and capability of the bidder, should the circumstances warrant such assessment in an overall interest of the Owner. POWERGRID reserves the right to waive minor deviations if they do not materially affect the capability of the Bidder to perform the contract.</w:t>
      </w:r>
    </w:p>
    <w:p w14:paraId="55D1537B" w14:textId="77777777" w:rsidR="00E916E9" w:rsidRPr="00E916E9" w:rsidRDefault="00E916E9" w:rsidP="00E916E9">
      <w:r w:rsidRPr="00E916E9">
        <w:t> </w:t>
      </w:r>
    </w:p>
    <w:p w14:paraId="5A7C8C5E" w14:textId="77777777" w:rsidR="00E916E9" w:rsidRPr="00E916E9" w:rsidRDefault="00E916E9" w:rsidP="00E916E9">
      <w:r w:rsidRPr="00E916E9">
        <w:rPr>
          <w:b/>
          <w:bCs/>
        </w:rPr>
        <w:t>2. Technical Requirement</w:t>
      </w:r>
    </w:p>
    <w:p w14:paraId="7721E78F" w14:textId="77777777" w:rsidR="00E916E9" w:rsidRPr="00E916E9" w:rsidRDefault="00E916E9" w:rsidP="00E916E9">
      <w:r w:rsidRPr="00E916E9">
        <w:t>2.1. Bidders who wish to participate in the tender should have executed and successfully completed similar nature of works i.e.</w:t>
      </w:r>
    </w:p>
    <w:p w14:paraId="6ABD4AFD" w14:textId="77777777" w:rsidR="00E916E9" w:rsidRPr="00E916E9" w:rsidRDefault="00E916E9" w:rsidP="00E916E9">
      <w:r w:rsidRPr="00E916E9">
        <w:t>Replacement of insulator strings in transmission system not less than 220 kV                                        </w:t>
      </w:r>
      <w:r w:rsidRPr="00E916E9">
        <w:rPr>
          <w:u w:val="single"/>
        </w:rPr>
        <w:t>OR</w:t>
      </w:r>
    </w:p>
    <w:p w14:paraId="7AF2B76E" w14:textId="77777777" w:rsidR="00E916E9" w:rsidRPr="00E916E9" w:rsidRDefault="00E916E9" w:rsidP="00E916E9">
      <w:r w:rsidRPr="00E916E9">
        <w:t>Erection of transmission line towers including stringing of conductor &amp; earth wire along with all requisite hardware fittings &amp; accessories for transmission system not less than 220 kV. The said works should have been executed for any State/central Govt. departments or undertakings or reputed private sector organizations or worked as a subcontractor to the agencies who have executed similar nature of works during preceding seven (07) years from the originally stipulated date of opening of QR bids, of value not less than that specified below:</w:t>
      </w:r>
    </w:p>
    <w:p w14:paraId="4C73E9E7" w14:textId="77777777" w:rsidR="00E916E9" w:rsidRPr="00E916E9" w:rsidRDefault="00E916E9" w:rsidP="00E916E9">
      <w:r w:rsidRPr="00E916E9">
        <w:t> </w:t>
      </w:r>
    </w:p>
    <w:p w14:paraId="760827F1" w14:textId="77777777" w:rsidR="00E916E9" w:rsidRPr="00E916E9" w:rsidRDefault="00E916E9" w:rsidP="00E916E9">
      <w:r w:rsidRPr="00E916E9">
        <w:t> </w:t>
      </w:r>
    </w:p>
    <w:p w14:paraId="31F13F50" w14:textId="7EE1E4C0" w:rsidR="00E916E9" w:rsidRPr="00E916E9" w:rsidRDefault="00E916E9" w:rsidP="00E916E9">
      <w:r w:rsidRPr="00E916E9">
        <w:t>One similar work of not less than 80% of estimated cost i.e.   </w:t>
      </w:r>
      <w:r w:rsidRPr="00E916E9">
        <w:rPr>
          <w:b/>
          <w:bCs/>
          <w:i/>
          <w:iCs/>
        </w:rPr>
        <w:t>Rs. 20.61 Lakhs</w:t>
      </w:r>
      <w:r>
        <w:rPr>
          <w:b/>
          <w:bCs/>
          <w:i/>
          <w:iCs/>
        </w:rPr>
        <w:t xml:space="preserve"> </w:t>
      </w:r>
      <w:proofErr w:type="spellStart"/>
      <w:r>
        <w:rPr>
          <w:b/>
          <w:bCs/>
          <w:i/>
          <w:iCs/>
        </w:rPr>
        <w:t>excl</w:t>
      </w:r>
      <w:proofErr w:type="spellEnd"/>
      <w:r>
        <w:rPr>
          <w:b/>
          <w:bCs/>
          <w:i/>
          <w:iCs/>
        </w:rPr>
        <w:t xml:space="preserve"> </w:t>
      </w:r>
      <w:proofErr w:type="gramStart"/>
      <w:r>
        <w:rPr>
          <w:b/>
          <w:bCs/>
          <w:i/>
          <w:iCs/>
        </w:rPr>
        <w:t>GST</w:t>
      </w:r>
      <w:r w:rsidRPr="00E916E9">
        <w:rPr>
          <w:b/>
          <w:bCs/>
          <w:i/>
          <w:iCs/>
        </w:rPr>
        <w:t xml:space="preserve"> .</w:t>
      </w:r>
      <w:proofErr w:type="gramEnd"/>
    </w:p>
    <w:p w14:paraId="0F16B629" w14:textId="77777777" w:rsidR="00E916E9" w:rsidRPr="00E916E9" w:rsidRDefault="00E916E9" w:rsidP="00E916E9">
      <w:r w:rsidRPr="00E916E9">
        <w:t>                                                 OR</w:t>
      </w:r>
    </w:p>
    <w:p w14:paraId="7556EB0E" w14:textId="23B42498" w:rsidR="00E916E9" w:rsidRPr="00E916E9" w:rsidRDefault="00E916E9" w:rsidP="00E916E9">
      <w:r w:rsidRPr="00E916E9">
        <w:t>Two similar works, each of not less than 50% of estimated cost i.e.     </w:t>
      </w:r>
      <w:r w:rsidRPr="00E916E9">
        <w:rPr>
          <w:b/>
          <w:bCs/>
          <w:i/>
          <w:iCs/>
        </w:rPr>
        <w:t>Rs. 12.88 Lakhs</w:t>
      </w:r>
      <w:r>
        <w:rPr>
          <w:b/>
          <w:bCs/>
          <w:i/>
          <w:iCs/>
        </w:rPr>
        <w:t xml:space="preserve"> </w:t>
      </w:r>
      <w:proofErr w:type="spellStart"/>
      <w:r>
        <w:rPr>
          <w:b/>
          <w:bCs/>
          <w:i/>
          <w:iCs/>
        </w:rPr>
        <w:t>excl</w:t>
      </w:r>
      <w:proofErr w:type="spellEnd"/>
      <w:r>
        <w:rPr>
          <w:b/>
          <w:bCs/>
          <w:i/>
          <w:iCs/>
        </w:rPr>
        <w:t xml:space="preserve"> </w:t>
      </w:r>
      <w:proofErr w:type="gramStart"/>
      <w:r>
        <w:rPr>
          <w:b/>
          <w:bCs/>
          <w:i/>
          <w:iCs/>
        </w:rPr>
        <w:t>GST</w:t>
      </w:r>
      <w:r w:rsidRPr="00E916E9">
        <w:rPr>
          <w:b/>
          <w:bCs/>
          <w:i/>
          <w:iCs/>
        </w:rPr>
        <w:t xml:space="preserve"> .</w:t>
      </w:r>
      <w:proofErr w:type="gramEnd"/>
    </w:p>
    <w:p w14:paraId="22845FB7" w14:textId="77777777" w:rsidR="00E916E9" w:rsidRPr="00E916E9" w:rsidRDefault="00E916E9" w:rsidP="00E916E9">
      <w:r w:rsidRPr="00E916E9">
        <w:t>                                               OR</w:t>
      </w:r>
    </w:p>
    <w:p w14:paraId="4B58AB0C" w14:textId="22BFDF93" w:rsidR="00E916E9" w:rsidRPr="00E916E9" w:rsidRDefault="00E916E9" w:rsidP="00E916E9">
      <w:r w:rsidRPr="00E916E9">
        <w:lastRenderedPageBreak/>
        <w:t>Three similar works, each of not less than 40% of estimated cost i.e.   </w:t>
      </w:r>
      <w:r w:rsidRPr="00E916E9">
        <w:rPr>
          <w:b/>
          <w:bCs/>
          <w:i/>
          <w:iCs/>
        </w:rPr>
        <w:t>Rs. 10.30 Lakhs</w:t>
      </w:r>
      <w:r>
        <w:rPr>
          <w:b/>
          <w:bCs/>
          <w:i/>
          <w:iCs/>
        </w:rPr>
        <w:t xml:space="preserve"> </w:t>
      </w:r>
      <w:proofErr w:type="spellStart"/>
      <w:r>
        <w:rPr>
          <w:b/>
          <w:bCs/>
          <w:i/>
          <w:iCs/>
        </w:rPr>
        <w:t>excl</w:t>
      </w:r>
      <w:proofErr w:type="spellEnd"/>
      <w:r>
        <w:rPr>
          <w:b/>
          <w:bCs/>
          <w:i/>
          <w:iCs/>
        </w:rPr>
        <w:t xml:space="preserve"> </w:t>
      </w:r>
      <w:proofErr w:type="gramStart"/>
      <w:r>
        <w:rPr>
          <w:b/>
          <w:bCs/>
          <w:i/>
          <w:iCs/>
        </w:rPr>
        <w:t>GST</w:t>
      </w:r>
      <w:r w:rsidRPr="00E916E9">
        <w:rPr>
          <w:b/>
          <w:bCs/>
          <w:i/>
          <w:iCs/>
        </w:rPr>
        <w:t xml:space="preserve"> .</w:t>
      </w:r>
      <w:proofErr w:type="gramEnd"/>
    </w:p>
    <w:p w14:paraId="23A6D4B6" w14:textId="77777777" w:rsidR="00E916E9" w:rsidRPr="00E916E9" w:rsidRDefault="00E916E9" w:rsidP="00E916E9">
      <w:r w:rsidRPr="00E916E9">
        <w:t> </w:t>
      </w:r>
    </w:p>
    <w:p w14:paraId="523B0C6E" w14:textId="77777777" w:rsidR="00E916E9" w:rsidRPr="00E916E9" w:rsidRDefault="00E916E9" w:rsidP="00E916E9">
      <w:r w:rsidRPr="00E916E9">
        <w:t>2.2. Following documents shall be submitted as evidence of above:</w:t>
      </w:r>
    </w:p>
    <w:p w14:paraId="3E58A849" w14:textId="77777777" w:rsidR="00E916E9" w:rsidRPr="00E916E9" w:rsidRDefault="00E916E9" w:rsidP="00E916E9">
      <w:r w:rsidRPr="00E916E9">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 The copy of corresponding work order(s) shall also be submitted. </w:t>
      </w:r>
    </w:p>
    <w:p w14:paraId="6A3CC791" w14:textId="77777777" w:rsidR="00E916E9" w:rsidRPr="00E916E9" w:rsidRDefault="00E916E9" w:rsidP="00E916E9">
      <w:r w:rsidRPr="00E916E9">
        <w:t> </w:t>
      </w:r>
    </w:p>
    <w:p w14:paraId="38C0F7B8" w14:textId="77777777" w:rsidR="00E916E9" w:rsidRPr="00E916E9" w:rsidRDefault="00E916E9" w:rsidP="00E916E9">
      <w:r w:rsidRPr="00E916E9">
        <w:rPr>
          <w:b/>
          <w:bCs/>
        </w:rPr>
        <w:t>3. Financial Requirement</w:t>
      </w:r>
    </w:p>
    <w:p w14:paraId="5DEC12DA" w14:textId="77777777" w:rsidR="00E916E9" w:rsidRPr="00E916E9" w:rsidRDefault="00E916E9" w:rsidP="00E916E9">
      <w:r w:rsidRPr="00E916E9">
        <w:t>3.1. The bidder must meet the following minimum criteria:</w:t>
      </w:r>
    </w:p>
    <w:p w14:paraId="449C1A33" w14:textId="77777777" w:rsidR="00E916E9" w:rsidRPr="00E916E9" w:rsidRDefault="00E916E9" w:rsidP="00E916E9">
      <w:r w:rsidRPr="00E916E9">
        <w:t>Minimum Average Annual Turnover* (MAAT) for best three years shall be at least 1.5 times of estimated cost i.e. Rs. 38.64 Lakhs out of last five financial years of the bidder.</w:t>
      </w:r>
    </w:p>
    <w:p w14:paraId="33A5EAAC" w14:textId="77777777" w:rsidR="00E916E9" w:rsidRPr="00E916E9" w:rsidRDefault="00E916E9" w:rsidP="00E916E9">
      <w:r w:rsidRPr="00E916E9">
        <w:t>*Annual income as incorporated in profit and loss account except non-recurring income (e.g. sale of fixed assets etc.).</w:t>
      </w:r>
    </w:p>
    <w:p w14:paraId="7F28A1A5" w14:textId="77777777" w:rsidR="00E916E9" w:rsidRPr="00E916E9" w:rsidRDefault="00E916E9" w:rsidP="00E916E9">
      <w:r w:rsidRPr="00E916E9">
        <w:t> </w:t>
      </w:r>
    </w:p>
    <w:p w14:paraId="54CE3CFD" w14:textId="77777777" w:rsidR="00E916E9" w:rsidRPr="00E916E9" w:rsidRDefault="00E916E9" w:rsidP="00E916E9">
      <w:r w:rsidRPr="00E916E9">
        <w:t>a. In case bidder is a holding company, the financial position criteria referred to in clause (3.0) shall be that of holding company only (i.e. excluding its subsidiaries/group companies). In case bidder is a subsidiary of a holding company, the financial position criteria referred to in clause (3.0) above shall be of that subsidiary company only (i.e. excluding its holding company/other companies in the group).</w:t>
      </w:r>
    </w:p>
    <w:p w14:paraId="07068E1B" w14:textId="77777777" w:rsidR="00E916E9" w:rsidRPr="00E916E9" w:rsidRDefault="00E916E9" w:rsidP="00E916E9">
      <w:r w:rsidRPr="00E916E9">
        <w:t>b. Following documents shall be submitted by the bidder as evidence of above: Audited balance sheet and Profit &amp; Loss Account for the best three (3) financial years out of the preceding five (5) financial years. In case the audited balance sheet for the latest financial year is not available, a certificate from the Chartered Accountant on their letter head certifying the financial turnover for the latest financial year may be submitted.</w:t>
      </w:r>
    </w:p>
    <w:p w14:paraId="21864D45" w14:textId="77777777" w:rsidR="00E916E9" w:rsidRPr="00E916E9" w:rsidRDefault="00E916E9" w:rsidP="00E916E9">
      <w:r w:rsidRPr="00E916E9">
        <w:t> </w:t>
      </w:r>
    </w:p>
    <w:p w14:paraId="384F1108" w14:textId="77777777" w:rsidR="00E916E9" w:rsidRPr="00E916E9" w:rsidRDefault="00E916E9" w:rsidP="00E916E9">
      <w:r w:rsidRPr="00E916E9">
        <w:t>In case, the bidder is not in a position to submit an Audited Balance Sheet and P&amp;L account for a particular financial year due to the fact that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turnover or print out of Form 26AS.</w:t>
      </w:r>
    </w:p>
    <w:p w14:paraId="4C4D25E4" w14:textId="77777777" w:rsidR="00E916E9" w:rsidRPr="00E916E9" w:rsidRDefault="00E916E9" w:rsidP="00E916E9">
      <w:r w:rsidRPr="00E916E9">
        <w:lastRenderedPageBreak/>
        <w:t> </w:t>
      </w:r>
    </w:p>
    <w:p w14:paraId="46B36854" w14:textId="77777777" w:rsidR="00E916E9" w:rsidRPr="00E916E9" w:rsidRDefault="00E916E9" w:rsidP="00E916E9">
      <w:r w:rsidRPr="00E916E9">
        <w:rPr>
          <w:b/>
          <w:bCs/>
        </w:rPr>
        <w:t>RELAXATION FOR MSEs/ STARTUPs</w:t>
      </w:r>
    </w:p>
    <w:p w14:paraId="6BB649D0" w14:textId="77777777" w:rsidR="00E916E9" w:rsidRPr="00E916E9" w:rsidRDefault="00E916E9" w:rsidP="00E916E9">
      <w:r w:rsidRPr="00E916E9">
        <w:t>MSEs^ meeting the specified requirements at para 2.1 above, shall also be considered qualified without meeting the MAAT requirement specified at para-3.0.</w:t>
      </w:r>
    </w:p>
    <w:p w14:paraId="4B3A8E99" w14:textId="77777777" w:rsidR="00E916E9" w:rsidRPr="00E916E9" w:rsidRDefault="00E916E9" w:rsidP="00E916E9">
      <w:r w:rsidRPr="00E916E9">
        <w:t>START Ups^^ meeting the specified requirements at para 2.1 above, shall also be considered qualified without meeting the MAAT requirement if they meet 80% (Eighty percent) of the requirements specified at para-3.0</w:t>
      </w:r>
    </w:p>
    <w:p w14:paraId="207D5BED" w14:textId="77777777" w:rsidR="00E916E9" w:rsidRPr="00E916E9" w:rsidRDefault="00E916E9" w:rsidP="00E916E9">
      <w:r w:rsidRPr="00E916E9">
        <w:t> </w:t>
      </w:r>
    </w:p>
    <w:p w14:paraId="043C4C7F" w14:textId="77777777" w:rsidR="00E916E9" w:rsidRPr="00E916E9" w:rsidRDefault="00E916E9" w:rsidP="00E916E9">
      <w:r w:rsidRPr="00E916E9">
        <w:rPr>
          <w:b/>
          <w:bCs/>
        </w:rPr>
        <w:t>PART-B GENERAL:</w:t>
      </w:r>
    </w:p>
    <w:p w14:paraId="184F5CDC" w14:textId="77777777" w:rsidR="00E916E9" w:rsidRPr="00E916E9" w:rsidRDefault="00E916E9" w:rsidP="00E916E9">
      <w:r w:rsidRPr="00E916E9">
        <w:t>Following documents shall be submitted by the bidder:</w:t>
      </w:r>
    </w:p>
    <w:p w14:paraId="37AA2AA8" w14:textId="77777777" w:rsidR="00E916E9" w:rsidRPr="00E916E9" w:rsidRDefault="00E916E9" w:rsidP="00E916E9">
      <w:pPr>
        <w:numPr>
          <w:ilvl w:val="0"/>
          <w:numId w:val="1"/>
        </w:numPr>
      </w:pPr>
      <w:r w:rsidRPr="00E916E9">
        <w:t>Copy of PAN Card</w:t>
      </w:r>
    </w:p>
    <w:p w14:paraId="1633347E" w14:textId="77777777" w:rsidR="00E916E9" w:rsidRPr="00E916E9" w:rsidRDefault="00E916E9" w:rsidP="00E916E9">
      <w:pPr>
        <w:numPr>
          <w:ilvl w:val="0"/>
          <w:numId w:val="1"/>
        </w:numPr>
      </w:pPr>
      <w:r w:rsidRPr="00E916E9">
        <w:t xml:space="preserve">Copy of Partnership Deed / Affidavit for proprietorship / Company </w:t>
      </w:r>
      <w:proofErr w:type="spellStart"/>
      <w:r w:rsidRPr="00E916E9">
        <w:t>MoA</w:t>
      </w:r>
      <w:proofErr w:type="spellEnd"/>
      <w:r w:rsidRPr="00E916E9">
        <w:t xml:space="preserve"> &amp; </w:t>
      </w:r>
      <w:proofErr w:type="spellStart"/>
      <w:r w:rsidRPr="00E916E9">
        <w:t>AoA</w:t>
      </w:r>
      <w:proofErr w:type="spellEnd"/>
      <w:r w:rsidRPr="00E916E9">
        <w:t xml:space="preserve"> or Certificate of Incorporation as applicable</w:t>
      </w:r>
    </w:p>
    <w:p w14:paraId="457187DC" w14:textId="77777777" w:rsidR="00E916E9" w:rsidRPr="00E916E9" w:rsidRDefault="00E916E9" w:rsidP="00E916E9">
      <w:pPr>
        <w:numPr>
          <w:ilvl w:val="0"/>
          <w:numId w:val="1"/>
        </w:numPr>
      </w:pPr>
      <w:r w:rsidRPr="00E916E9">
        <w:t>Copy of GST Identification Number (GSTIN)</w:t>
      </w:r>
    </w:p>
    <w:p w14:paraId="2F75E4B4" w14:textId="77777777" w:rsidR="00E916E9" w:rsidRPr="00E916E9" w:rsidRDefault="00E916E9" w:rsidP="00E916E9">
      <w:r w:rsidRPr="00E916E9">
        <w:t> </w:t>
      </w:r>
    </w:p>
    <w:p w14:paraId="58D3A8CD" w14:textId="77777777" w:rsidR="00E916E9" w:rsidRPr="00E916E9" w:rsidRDefault="00E916E9" w:rsidP="00E916E9">
      <w:r w:rsidRPr="00E916E9">
        <w:t>POWERGRID, reserves the right to relax / waive of minor deviations with respect to QR as stipulated above, the decision of POWERGRID in this regard shall be final &amp; binding on bidders. POWERGRID reserves right to assess the capacity and capability of the bidder to successfully execute the contract, if felt necessary. This assessment may inter-alia include: </w:t>
      </w:r>
    </w:p>
    <w:p w14:paraId="4AFFB164" w14:textId="77777777" w:rsidR="00E916E9" w:rsidRPr="00E916E9" w:rsidRDefault="00E916E9" w:rsidP="00E916E9">
      <w:pPr>
        <w:numPr>
          <w:ilvl w:val="0"/>
          <w:numId w:val="2"/>
        </w:numPr>
      </w:pPr>
      <w:r w:rsidRPr="00E916E9">
        <w:t>Document Verification</w:t>
      </w:r>
    </w:p>
    <w:p w14:paraId="4E4518E7" w14:textId="77777777" w:rsidR="00E916E9" w:rsidRPr="00E916E9" w:rsidRDefault="00E916E9" w:rsidP="00E916E9">
      <w:pPr>
        <w:numPr>
          <w:ilvl w:val="0"/>
          <w:numId w:val="2"/>
        </w:numPr>
      </w:pPr>
      <w:r w:rsidRPr="00E916E9">
        <w:t>Experience &amp; Performance</w:t>
      </w:r>
    </w:p>
    <w:p w14:paraId="4BD92C03" w14:textId="77777777" w:rsidR="00E916E9" w:rsidRPr="00E916E9" w:rsidRDefault="00E916E9" w:rsidP="00E916E9">
      <w:pPr>
        <w:numPr>
          <w:ilvl w:val="0"/>
          <w:numId w:val="2"/>
        </w:numPr>
      </w:pPr>
      <w:r w:rsidRPr="00E916E9">
        <w:t>Customer feedback</w:t>
      </w:r>
    </w:p>
    <w:p w14:paraId="657A3D9D" w14:textId="77777777" w:rsidR="00E916E9" w:rsidRPr="00E916E9" w:rsidRDefault="00E916E9" w:rsidP="00E916E9">
      <w:pPr>
        <w:numPr>
          <w:ilvl w:val="0"/>
          <w:numId w:val="2"/>
        </w:numPr>
      </w:pPr>
      <w:r w:rsidRPr="00E916E9">
        <w:t>Banker’s feedback</w:t>
      </w:r>
    </w:p>
    <w:p w14:paraId="1D9A97AA" w14:textId="77777777" w:rsidR="00E916E9" w:rsidRPr="00E916E9" w:rsidRDefault="00E916E9" w:rsidP="00E916E9">
      <w:pPr>
        <w:numPr>
          <w:ilvl w:val="0"/>
          <w:numId w:val="2"/>
        </w:numPr>
      </w:pPr>
      <w:r w:rsidRPr="00E916E9">
        <w:t>Litigation History</w:t>
      </w:r>
    </w:p>
    <w:p w14:paraId="24B4E08C" w14:textId="77777777" w:rsidR="00E24D1D" w:rsidRDefault="00E24D1D"/>
    <w:sectPr w:rsidR="00E24D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D7A55"/>
    <w:multiLevelType w:val="multilevel"/>
    <w:tmpl w:val="A300C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D2338D"/>
    <w:multiLevelType w:val="multilevel"/>
    <w:tmpl w:val="B1FA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5957029">
    <w:abstractNumId w:val="1"/>
  </w:num>
  <w:num w:numId="2" w16cid:durableId="1902322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6E9"/>
    <w:rsid w:val="00125047"/>
    <w:rsid w:val="009B695F"/>
    <w:rsid w:val="00E24D1D"/>
    <w:rsid w:val="00E916E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5D8A0"/>
  <w15:chartTrackingRefBased/>
  <w15:docId w15:val="{5A6AB2F8-5817-4FC4-9959-9458A9FF4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16E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E916E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E916E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E916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16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16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16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16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16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16E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E916E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E916E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E916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16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16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16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16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16E9"/>
    <w:rPr>
      <w:rFonts w:eastAsiaTheme="majorEastAsia" w:cstheme="majorBidi"/>
      <w:color w:val="272727" w:themeColor="text1" w:themeTint="D8"/>
    </w:rPr>
  </w:style>
  <w:style w:type="paragraph" w:styleId="Title">
    <w:name w:val="Title"/>
    <w:basedOn w:val="Normal"/>
    <w:next w:val="Normal"/>
    <w:link w:val="TitleChar"/>
    <w:uiPriority w:val="10"/>
    <w:qFormat/>
    <w:rsid w:val="00E916E9"/>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E916E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E916E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E916E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E916E9"/>
    <w:pPr>
      <w:spacing w:before="160"/>
      <w:jc w:val="center"/>
    </w:pPr>
    <w:rPr>
      <w:i/>
      <w:iCs/>
      <w:color w:val="404040" w:themeColor="text1" w:themeTint="BF"/>
    </w:rPr>
  </w:style>
  <w:style w:type="character" w:customStyle="1" w:styleId="QuoteChar">
    <w:name w:val="Quote Char"/>
    <w:basedOn w:val="DefaultParagraphFont"/>
    <w:link w:val="Quote"/>
    <w:uiPriority w:val="29"/>
    <w:rsid w:val="00E916E9"/>
    <w:rPr>
      <w:i/>
      <w:iCs/>
      <w:color w:val="404040" w:themeColor="text1" w:themeTint="BF"/>
    </w:rPr>
  </w:style>
  <w:style w:type="paragraph" w:styleId="ListParagraph">
    <w:name w:val="List Paragraph"/>
    <w:basedOn w:val="Normal"/>
    <w:uiPriority w:val="34"/>
    <w:qFormat/>
    <w:rsid w:val="00E916E9"/>
    <w:pPr>
      <w:ind w:left="720"/>
      <w:contextualSpacing/>
    </w:pPr>
  </w:style>
  <w:style w:type="character" w:styleId="IntenseEmphasis">
    <w:name w:val="Intense Emphasis"/>
    <w:basedOn w:val="DefaultParagraphFont"/>
    <w:uiPriority w:val="21"/>
    <w:qFormat/>
    <w:rsid w:val="00E916E9"/>
    <w:rPr>
      <w:i/>
      <w:iCs/>
      <w:color w:val="0F4761" w:themeColor="accent1" w:themeShade="BF"/>
    </w:rPr>
  </w:style>
  <w:style w:type="paragraph" w:styleId="IntenseQuote">
    <w:name w:val="Intense Quote"/>
    <w:basedOn w:val="Normal"/>
    <w:next w:val="Normal"/>
    <w:link w:val="IntenseQuoteChar"/>
    <w:uiPriority w:val="30"/>
    <w:qFormat/>
    <w:rsid w:val="00E916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6E9"/>
    <w:rPr>
      <w:i/>
      <w:iCs/>
      <w:color w:val="0F4761" w:themeColor="accent1" w:themeShade="BF"/>
    </w:rPr>
  </w:style>
  <w:style w:type="character" w:styleId="IntenseReference">
    <w:name w:val="Intense Reference"/>
    <w:basedOn w:val="DefaultParagraphFont"/>
    <w:uiPriority w:val="32"/>
    <w:qFormat/>
    <w:rsid w:val="00E916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374728">
      <w:bodyDiv w:val="1"/>
      <w:marLeft w:val="0"/>
      <w:marRight w:val="0"/>
      <w:marTop w:val="0"/>
      <w:marBottom w:val="0"/>
      <w:divBdr>
        <w:top w:val="none" w:sz="0" w:space="0" w:color="auto"/>
        <w:left w:val="none" w:sz="0" w:space="0" w:color="auto"/>
        <w:bottom w:val="none" w:sz="0" w:space="0" w:color="auto"/>
        <w:right w:val="none" w:sz="0" w:space="0" w:color="auto"/>
      </w:divBdr>
    </w:div>
    <w:div w:id="212861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4475</Characters>
  <Application>Microsoft Office Word</Application>
  <DocSecurity>0</DocSecurity>
  <Lines>37</Lines>
  <Paragraphs>10</Paragraphs>
  <ScaleCrop>false</ScaleCrop>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cp:revision>
  <dcterms:created xsi:type="dcterms:W3CDTF">2025-07-16T13:00:00Z</dcterms:created>
  <dcterms:modified xsi:type="dcterms:W3CDTF">2025-07-16T13:01:00Z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2025-07-16T13:01:49Z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79994885-4de9-4320-8fa1-63d0408297f1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